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both"/>
        <w:textAlignment w:val="baseline"/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  <w:vertAlign w:val="baseline"/>
          <w:lang w:val="en-US" w:eastAsia="zh-CN"/>
        </w:rPr>
        <w:t>附件3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eastAsia="zh-CN"/>
        </w:rPr>
        <w:t>旅游惠民“一卡通”销售情况统计表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highlight w:val="none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60"/>
        <w:gridCol w:w="2050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购卡人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下单时间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  <w:t>推荐单位/人员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050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参与销售的组织或人员（盖章/签字）：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35" w:lineRule="atLeast"/>
        <w:ind w:left="0" w:right="0" w:firstLine="0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>申报日期：   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NDFjM2EyNjczZTYxYjQ0NzdhNWYzNTdiZmQ0N2MifQ=="/>
  </w:docVars>
  <w:rsids>
    <w:rsidRoot w:val="660E77E4"/>
    <w:rsid w:val="660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4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2023-08-03T08:18:00Z</dcterms:created>
  <dc:creator>茂</dc:creator>
  <cp:lastModifiedBy>茂</cp:lastModifiedBy>
  <dcterms:modified xsi:type="dcterms:W3CDTF">2023-08-03T08:19:34Z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9CE3595CE419441C9A25BA6FCFD59012_11</vt:lpwstr>
  </property>
</Properties>
</file>